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26" y="0"/>
                <wp:lineTo x="-26" y="20864"/>
                <wp:lineTo x="20942" y="20864"/>
                <wp:lineTo x="20942" y="0"/>
                <wp:lineTo x="-26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76" w:before="0"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tbl>
      <w:tblPr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253"/>
      </w:tblGrid>
      <w:tr>
        <w:trPr>
          <w:trHeight w:val="427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ascii="Times New Roman" w:hAnsi="Times New Roman"/>
          <w:b/>
          <w:color w:val="auto"/>
          <w:sz w:val="28"/>
        </w:rPr>
        <w:t xml:space="preserve">Об </w:t>
      </w:r>
      <w:r>
        <w:rPr>
          <w:rFonts w:ascii="Times New Roman" w:hAnsi="Times New Roman"/>
          <w:b/>
          <w:color w:val="auto"/>
          <w:sz w:val="28"/>
        </w:rPr>
        <w:t xml:space="preserve">утверждении </w:t>
      </w:r>
      <w:r>
        <w:rPr>
          <w:rStyle w:val="11"/>
          <w:rFonts w:ascii="Times New Roman" w:hAnsi="Times New Roman"/>
          <w:b/>
          <w:color w:val="auto"/>
          <w:sz w:val="28"/>
        </w:rPr>
        <w:t xml:space="preserve"> </w:t>
      </w:r>
      <w:r>
        <w:rPr>
          <w:rStyle w:val="11"/>
          <w:rFonts w:ascii="Times New Roman" w:hAnsi="Times New Roman"/>
          <w:b/>
          <w:color w:val="auto"/>
          <w:sz w:val="28"/>
          <w:szCs w:val="28"/>
        </w:rPr>
        <w:t>региональных нормативов градостроительного проектирования Камчатского края</w:t>
      </w:r>
    </w:p>
    <w:p>
      <w:pPr>
        <w:pStyle w:val="Normal"/>
        <w:spacing w:lineRule="auto" w:line="240" w:before="0" w:after="0"/>
        <w:ind w:firstLine="709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 статьей 23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</w:t>
      </w:r>
      <w:r>
        <w:rPr>
          <w:rFonts w:ascii="Times New Roman" w:hAnsi="Times New Roman"/>
          <w:sz w:val="28"/>
          <w:szCs w:val="28"/>
        </w:rPr>
        <w:t>статьей 11 Закона Камчатского края от 14 ноября 2012 года № 160 «О регулировании отдельных вопросов градостроительной деятельности в Камчатском крае»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Утвердить региональные нормативы градостроительного проектирования Камчатского края согласно приложению к настоящему постановлению.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>Признать утратившим силу постановление Правительства Камчатского края от 29 ноября 2012 года № 503-П «Об утверждении региональных нормативов градостроительного проектирования Камчатского края».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Настоящее постановление вступает в силу после дня его официального опубликования.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673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578"/>
        <w:gridCol w:w="3544"/>
        <w:gridCol w:w="2551"/>
      </w:tblGrid>
      <w:tr>
        <w:trPr>
          <w:trHeight w:val="2220" w:hRule="atLeast"/>
        </w:trPr>
        <w:tc>
          <w:tcPr>
            <w:tcW w:w="357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0" w:right="27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30" w:right="27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354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1"/>
          </w:p>
          <w:p>
            <w:pPr>
              <w:pStyle w:val="Normal"/>
              <w:widowControl w:val="false"/>
              <w:spacing w:lineRule="auto" w:line="240" w:before="0" w:after="0"/>
              <w:ind w:left="142" w:hanging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135" w:hanging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255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>
      <w:pPr>
        <w:pStyle w:val="Normal"/>
        <w:spacing w:before="0" w:after="160"/>
        <w:ind w:firstLine="14884"/>
        <w:rPr>
          <w:rFonts w:ascii="Times New Roman" w:hAnsi="Times New Roman"/>
          <w:sz w:val="28"/>
          <w:szCs w:val="28"/>
        </w:rPr>
      </w:pPr>
      <w:r>
        <w:rPr/>
      </w:r>
    </w:p>
    <w:sectPr>
      <w:headerReference w:type="default" r:id="rId3"/>
      <w:type w:val="nextPage"/>
      <w:pgSz w:w="11906" w:h="16838"/>
      <w:pgMar w:left="1418" w:right="851" w:gutter="0" w:header="709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XO Thames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478580875"/>
    </w:sdtPr>
    <w:sdtContent>
      <w:p>
        <w:pPr>
          <w:pStyle w:val="Style22"/>
          <w:jc w:val="center"/>
          <w:rPr/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sz w:val="28"/>
            <w:szCs w:val="28"/>
            <w:rFonts w:ascii="Times New Roman" w:hAnsi="Times New Roman"/>
          </w:rPr>
          <w:instrText xml:space="preserve"> PAGE </w:instrText>
        </w:r>
        <w:r>
          <w:rPr>
            <w:sz w:val="28"/>
            <w:szCs w:val="28"/>
            <w:rFonts w:ascii="Times New Roman" w:hAnsi="Times New Roman"/>
          </w:rPr>
          <w:fldChar w:fldCharType="separate"/>
        </w:r>
        <w:r>
          <w:rPr>
            <w:sz w:val="28"/>
            <w:szCs w:val="28"/>
            <w:rFonts w:ascii="Times New Roman" w:hAnsi="Times New Roman"/>
          </w:rPr>
          <w:t>2</w:t>
        </w:r>
        <w:r>
          <w:rPr>
            <w:sz w:val="28"/>
            <w:szCs w:val="28"/>
            <w:rFonts w:ascii="Times New Roman" w:hAnsi="Times New Roman"/>
          </w:rPr>
          <w:fldChar w:fldCharType="end"/>
        </w:r>
      </w:p>
    </w:sdtContent>
  </w:sdt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1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1">
    <w:name w:val="Heading 1"/>
    <w:next w:val="Normal"/>
    <w:link w:val="12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2">
    <w:name w:val="Heading 2"/>
    <w:next w:val="Normal"/>
    <w:link w:val="2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3">
    <w:name w:val="Heading 3"/>
    <w:next w:val="Normal"/>
    <w:link w:val="3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4">
    <w:name w:val="Heading 4"/>
    <w:next w:val="Normal"/>
    <w:link w:val="4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5">
    <w:name w:val="Heading 5"/>
    <w:next w:val="Normal"/>
    <w:link w:val="5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Обычный1"/>
    <w:qFormat/>
    <w:rPr/>
  </w:style>
  <w:style w:type="character" w:styleId="12" w:customStyle="1">
    <w:name w:val="Заголовок 1 Знак"/>
    <w:qFormat/>
    <w:rPr>
      <w:rFonts w:ascii="XO Thames" w:hAnsi="XO Thames"/>
      <w:b/>
      <w:sz w:val="32"/>
    </w:rPr>
  </w:style>
  <w:style w:type="character" w:styleId="21" w:customStyle="1">
    <w:name w:val="Заголовок 2 Знак"/>
    <w:qFormat/>
    <w:rPr>
      <w:rFonts w:ascii="XO Thames" w:hAnsi="XO Thames"/>
      <w:b/>
      <w:sz w:val="28"/>
    </w:rPr>
  </w:style>
  <w:style w:type="character" w:styleId="31" w:customStyle="1">
    <w:name w:val="Заголовок 3 Знак"/>
    <w:qFormat/>
    <w:rPr>
      <w:rFonts w:ascii="XO Thames" w:hAnsi="XO Thames"/>
      <w:b/>
      <w:sz w:val="26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51" w:customStyle="1">
    <w:name w:val="Заголовок 5 Знак"/>
    <w:qFormat/>
    <w:rPr>
      <w:rFonts w:ascii="XO Thames" w:hAnsi="XO Thames"/>
      <w:b/>
      <w:sz w:val="22"/>
    </w:rPr>
  </w:style>
  <w:style w:type="character" w:styleId="22" w:customStyle="1">
    <w:name w:val="Оглавление 2 Знак"/>
    <w:qFormat/>
    <w:rPr>
      <w:rFonts w:ascii="XO Thames" w:hAnsi="XO Thames"/>
      <w:sz w:val="28"/>
    </w:rPr>
  </w:style>
  <w:style w:type="character" w:styleId="42" w:customStyle="1">
    <w:name w:val="Оглавление 4 Знак"/>
    <w:qFormat/>
    <w:rPr>
      <w:rFonts w:ascii="XO Thames" w:hAnsi="XO Thames"/>
      <w:sz w:val="28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Style9" w:customStyle="1">
    <w:name w:val="Текст Знак"/>
    <w:basedOn w:val="11"/>
    <w:link w:val="PlainText"/>
    <w:qFormat/>
    <w:rPr>
      <w:rFonts w:ascii="Calibri" w:hAnsi="Calibri"/>
    </w:rPr>
  </w:style>
  <w:style w:type="character" w:styleId="Style10" w:customStyle="1">
    <w:name w:val="Текст выноски Знак"/>
    <w:basedOn w:val="11"/>
    <w:link w:val="BalloonText"/>
    <w:qFormat/>
    <w:rPr>
      <w:rFonts w:ascii="Segoe UI" w:hAnsi="Segoe UI"/>
      <w:sz w:val="18"/>
    </w:rPr>
  </w:style>
  <w:style w:type="character" w:styleId="32" w:customStyle="1">
    <w:name w:val="Оглавление 3 Знак"/>
    <w:qFormat/>
    <w:rPr>
      <w:rFonts w:ascii="XO Thames" w:hAnsi="XO Thames"/>
      <w:sz w:val="28"/>
    </w:rPr>
  </w:style>
  <w:style w:type="character" w:styleId="-">
    <w:name w:val="Hyperlink"/>
    <w:basedOn w:val="DefaultParagraphFont"/>
    <w:link w:val="14"/>
    <w:rPr>
      <w:color w:val="0563C1" w:themeColor="hyperlink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3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Style11" w:customStyle="1">
    <w:name w:val="Нижний колонтитул Знак"/>
    <w:basedOn w:val="11"/>
    <w:qFormat/>
    <w:rPr>
      <w:rFonts w:ascii="Times New Roman" w:hAnsi="Times New Roman"/>
      <w:sz w:val="28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Style12" w:customStyle="1">
    <w:name w:val="Верхний колонтитул Знак"/>
    <w:basedOn w:val="11"/>
    <w:uiPriority w:val="99"/>
    <w:qFormat/>
    <w:rPr/>
  </w:style>
  <w:style w:type="character" w:styleId="52" w:customStyle="1">
    <w:name w:val="Оглавление 5 Знак"/>
    <w:qFormat/>
    <w:rPr>
      <w:rFonts w:ascii="XO Thames" w:hAnsi="XO Thames"/>
      <w:sz w:val="28"/>
    </w:rPr>
  </w:style>
  <w:style w:type="character" w:styleId="Style13" w:customStyle="1">
    <w:name w:val="Подзаголовок Знак"/>
    <w:qFormat/>
    <w:rPr>
      <w:rFonts w:ascii="XO Thames" w:hAnsi="XO Thames"/>
      <w:i/>
      <w:sz w:val="24"/>
    </w:rPr>
  </w:style>
  <w:style w:type="character" w:styleId="Style14" w:customStyle="1">
    <w:name w:val="Заголовок Знак"/>
    <w:qFormat/>
    <w:rPr>
      <w:rFonts w:ascii="XO Thames" w:hAnsi="XO Thames"/>
      <w:b/>
      <w:caps/>
      <w:sz w:val="4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23">
    <w:name w:val="TOC 2"/>
    <w:next w:val="Normal"/>
    <w:link w:val="22"/>
    <w:uiPriority w:val="39"/>
    <w:pPr>
      <w:widowControl/>
      <w:suppressAutoHyphens w:val="true"/>
      <w:bidi w:val="0"/>
      <w:spacing w:lineRule="auto" w:line="264" w:before="0" w:after="160"/>
      <w:ind w:left="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43">
    <w:name w:val="TOC 4"/>
    <w:next w:val="Normal"/>
    <w:link w:val="42"/>
    <w:uiPriority w:val="39"/>
    <w:pPr>
      <w:widowControl/>
      <w:suppressAutoHyphens w:val="true"/>
      <w:bidi w:val="0"/>
      <w:spacing w:lineRule="auto" w:line="264" w:before="0" w:after="160"/>
      <w:ind w:left="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61">
    <w:name w:val="TOC 6"/>
    <w:next w:val="Normal"/>
    <w:link w:val="6"/>
    <w:uiPriority w:val="39"/>
    <w:pPr>
      <w:widowControl/>
      <w:suppressAutoHyphens w:val="true"/>
      <w:bidi w:val="0"/>
      <w:spacing w:lineRule="auto" w:line="264" w:before="0" w:after="160"/>
      <w:ind w:left="10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71">
    <w:name w:val="TOC 7"/>
    <w:next w:val="Normal"/>
    <w:link w:val="7"/>
    <w:uiPriority w:val="39"/>
    <w:pPr>
      <w:widowControl/>
      <w:suppressAutoHyphens w:val="true"/>
      <w:bidi w:val="0"/>
      <w:spacing w:lineRule="auto" w:line="264" w:before="0" w:after="160"/>
      <w:ind w:left="1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PlainText">
    <w:name w:val="Plain Text"/>
    <w:basedOn w:val="Normal"/>
    <w:link w:val="Style9"/>
    <w:qFormat/>
    <w:pPr>
      <w:spacing w:lineRule="auto" w:line="240" w:before="0" w:after="0"/>
    </w:pPr>
    <w:rPr>
      <w:rFonts w:ascii="Calibri" w:hAnsi="Calibri"/>
    </w:rPr>
  </w:style>
  <w:style w:type="paragraph" w:styleId="BalloonText">
    <w:name w:val="Balloon Text"/>
    <w:basedOn w:val="Normal"/>
    <w:link w:val="Style10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33">
    <w:name w:val="TOC 3"/>
    <w:next w:val="Normal"/>
    <w:link w:val="32"/>
    <w:uiPriority w:val="39"/>
    <w:pPr>
      <w:widowControl/>
      <w:suppressAutoHyphens w:val="true"/>
      <w:bidi w:val="0"/>
      <w:spacing w:lineRule="auto" w:line="264" w:before="0" w:after="160"/>
      <w:ind w:left="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Гиперссылка1"/>
    <w:basedOn w:val="15"/>
    <w:qFormat/>
    <w:pPr/>
    <w:rPr>
      <w:color w:val="0563C1" w:themeColor="hyperlink"/>
      <w:u w:val="single"/>
    </w:rPr>
  </w:style>
  <w:style w:type="paragraph" w:styleId="15" w:customStyle="1">
    <w:name w:val="Основной шрифт абзаца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Footnote1" w:customStyle="1">
    <w:name w:val="Footnote"/>
    <w:link w:val="Footnote"/>
    <w:qFormat/>
    <w:pPr>
      <w:widowControl/>
      <w:suppressAutoHyphens w:val="true"/>
      <w:bidi w:val="0"/>
      <w:spacing w:lineRule="auto" w:line="264" w:before="0" w:after="16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16">
    <w:name w:val="TOC 1"/>
    <w:next w:val="Normal"/>
    <w:link w:val="13"/>
    <w:uiPriority w:val="39"/>
    <w:pPr>
      <w:widowControl/>
      <w:suppressAutoHyphens w:val="true"/>
      <w:bidi w:val="0"/>
      <w:spacing w:lineRule="auto" w:line="264" w:before="0" w:after="16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Style20" w:customStyle="1">
    <w:name w:val="Колонтитул"/>
    <w:qFormat/>
    <w:pPr>
      <w:widowControl/>
      <w:suppressAutoHyphens w:val="true"/>
      <w:bidi w:val="0"/>
      <w:spacing w:lineRule="auto" w:line="240" w:before="0" w:after="160"/>
      <w:jc w:val="both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21">
    <w:name w:val="Footer"/>
    <w:basedOn w:val="Normal"/>
    <w:link w:val="Style1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91">
    <w:name w:val="TOC 9"/>
    <w:next w:val="Normal"/>
    <w:link w:val="9"/>
    <w:uiPriority w:val="39"/>
    <w:pPr>
      <w:widowControl/>
      <w:suppressAutoHyphens w:val="true"/>
      <w:bidi w:val="0"/>
      <w:spacing w:lineRule="auto" w:line="264" w:before="0" w:after="160"/>
      <w:ind w:left="1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81">
    <w:name w:val="TOC 8"/>
    <w:next w:val="Normal"/>
    <w:link w:val="8"/>
    <w:uiPriority w:val="39"/>
    <w:pPr>
      <w:widowControl/>
      <w:suppressAutoHyphens w:val="true"/>
      <w:bidi w:val="0"/>
      <w:spacing w:lineRule="auto" w:line="264" w:before="0" w:after="160"/>
      <w:ind w:left="1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22">
    <w:name w:val="Header"/>
    <w:basedOn w:val="Normal"/>
    <w:link w:val="Style12"/>
    <w:uiPriority w:val="9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53">
    <w:name w:val="TOC 5"/>
    <w:next w:val="Normal"/>
    <w:link w:val="52"/>
    <w:uiPriority w:val="39"/>
    <w:pPr>
      <w:widowControl/>
      <w:suppressAutoHyphens w:val="true"/>
      <w:bidi w:val="0"/>
      <w:spacing w:lineRule="auto" w:line="264" w:before="0" w:after="160"/>
      <w:ind w:left="8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23">
    <w:name w:val="Subtitle"/>
    <w:next w:val="Normal"/>
    <w:link w:val="Style13"/>
    <w:uiPriority w:val="11"/>
    <w:qFormat/>
    <w:pPr>
      <w:widowControl/>
      <w:suppressAutoHyphens w:val="true"/>
      <w:bidi w:val="0"/>
      <w:spacing w:lineRule="auto" w:line="264" w:before="0" w:after="16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Style24">
    <w:name w:val="Title"/>
    <w:next w:val="Normal"/>
    <w:link w:val="Style14"/>
    <w:uiPriority w:val="10"/>
    <w:qFormat/>
    <w:pPr>
      <w:widowControl/>
      <w:suppressAutoHyphens w:val="true"/>
      <w:bidi w:val="0"/>
      <w:spacing w:lineRule="auto" w:line="264"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fe5f03"/>
    <w:pPr>
      <w:spacing w:lineRule="auto" w:line="240" w:before="0" w:after="0"/>
      <w:ind w:left="720" w:hanging="0"/>
      <w:contextualSpacing/>
    </w:pPr>
    <w:rPr>
      <w:rFonts w:eastAsia="Calibri" w:cs="" w:cstheme="minorBidi" w:eastAsiaTheme="minorHAnsi"/>
      <w:color w:val="auto"/>
      <w:szCs w:val="22"/>
      <w:lang w:eastAsia="en-US"/>
    </w:rPr>
  </w:style>
  <w:style w:type="paragraph" w:styleId="ConsPlusNormal" w:customStyle="1">
    <w:name w:val="ConsPlusNormal"/>
    <w:qFormat/>
    <w:rsid w:val="008128a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f0">
    <w:name w:val="Table Grid"/>
    <w:basedOn w:val="a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4688C-CF29-4051-AFF5-2CF8F3A8B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Application>LibreOffice/7.5.3.2$Windows_X86_64 LibreOffice_project/9f56dff12ba03b9acd7730a5a481eea045e468f3</Application>
  <AppVersion>15.0000</AppVersion>
  <Pages>1</Pages>
  <Words>121</Words>
  <Characters>857</Characters>
  <CharactersWithSpaces>964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2023-06-07T04:03:00Z</dcterms:created>
  <dc:creator>Шевчук Олеся Леонидовна</dc:creator>
  <dc:description/>
  <dc:language>ru-RU</dc:language>
  <cp:lastModifiedBy/>
  <cp:lastPrinted>2023-05-22T20:59:00Z</cp:lastPrinted>
  <dcterms:modified xsi:type="dcterms:W3CDTF">2023-11-21T17:20:58Z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